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康平县2023年中央财政衔接推进乡村振兴补助资金（少数民族发展任务）投入明细表</w:t>
      </w:r>
    </w:p>
    <w:tbl>
      <w:tblPr>
        <w:tblStyle w:val="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392"/>
        <w:gridCol w:w="1320"/>
        <w:gridCol w:w="1212"/>
        <w:gridCol w:w="1212"/>
        <w:gridCol w:w="1452"/>
        <w:gridCol w:w="2184"/>
        <w:gridCol w:w="1056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1392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资金类型</w:t>
            </w:r>
          </w:p>
        </w:tc>
        <w:tc>
          <w:tcPr>
            <w:tcW w:w="1320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下拨情况</w:t>
            </w:r>
          </w:p>
        </w:tc>
        <w:tc>
          <w:tcPr>
            <w:tcW w:w="1212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发文编号</w:t>
            </w:r>
          </w:p>
        </w:tc>
        <w:tc>
          <w:tcPr>
            <w:tcW w:w="1212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1452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到账总金额</w:t>
            </w:r>
          </w:p>
        </w:tc>
        <w:tc>
          <w:tcPr>
            <w:tcW w:w="2184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到账中央财政金额</w:t>
            </w:r>
          </w:p>
        </w:tc>
        <w:tc>
          <w:tcPr>
            <w:tcW w:w="1056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批次</w:t>
            </w:r>
          </w:p>
        </w:tc>
        <w:tc>
          <w:tcPr>
            <w:tcW w:w="3367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2023年</w:t>
            </w:r>
          </w:p>
        </w:tc>
        <w:tc>
          <w:tcPr>
            <w:tcW w:w="1392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少数民族发展任务</w:t>
            </w:r>
          </w:p>
        </w:tc>
        <w:tc>
          <w:tcPr>
            <w:tcW w:w="1320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中央财政</w:t>
            </w:r>
          </w:p>
        </w:tc>
        <w:tc>
          <w:tcPr>
            <w:tcW w:w="1212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沈财指农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〔20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8027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212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沈阳市</w:t>
            </w:r>
          </w:p>
        </w:tc>
        <w:tc>
          <w:tcPr>
            <w:tcW w:w="1452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127</w:t>
            </w:r>
          </w:p>
        </w:tc>
        <w:tc>
          <w:tcPr>
            <w:tcW w:w="2184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127</w:t>
            </w:r>
          </w:p>
        </w:tc>
        <w:tc>
          <w:tcPr>
            <w:tcW w:w="1056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第一批</w:t>
            </w:r>
          </w:p>
        </w:tc>
        <w:tc>
          <w:tcPr>
            <w:tcW w:w="3367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沈阳市财政局关于提前下达2023年中央财政衔接推进乡村振兴补助中央直达资金的通知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康平县2023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年沈阳市财政衔接推进乡村振兴补助资金（少数民族发展任务）投入明细表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296"/>
        <w:gridCol w:w="1248"/>
        <w:gridCol w:w="1260"/>
        <w:gridCol w:w="1200"/>
        <w:gridCol w:w="1452"/>
        <w:gridCol w:w="2196"/>
        <w:gridCol w:w="1152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1296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资金类型</w:t>
            </w:r>
          </w:p>
        </w:tc>
        <w:tc>
          <w:tcPr>
            <w:tcW w:w="1248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下拨情况</w:t>
            </w:r>
          </w:p>
        </w:tc>
        <w:tc>
          <w:tcPr>
            <w:tcW w:w="1260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发文编号</w:t>
            </w:r>
          </w:p>
        </w:tc>
        <w:tc>
          <w:tcPr>
            <w:tcW w:w="1200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1452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到账总金额</w:t>
            </w:r>
          </w:p>
        </w:tc>
        <w:tc>
          <w:tcPr>
            <w:tcW w:w="2196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到账市级金额</w:t>
            </w:r>
          </w:p>
        </w:tc>
        <w:tc>
          <w:tcPr>
            <w:tcW w:w="1152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批次</w:t>
            </w:r>
          </w:p>
        </w:tc>
        <w:tc>
          <w:tcPr>
            <w:tcW w:w="3367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2023年</w:t>
            </w:r>
          </w:p>
        </w:tc>
        <w:tc>
          <w:tcPr>
            <w:tcW w:w="1296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少数民族发展任务</w:t>
            </w:r>
          </w:p>
        </w:tc>
        <w:tc>
          <w:tcPr>
            <w:tcW w:w="1248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26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沈财指农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〔20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8042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200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沈阳市</w:t>
            </w:r>
          </w:p>
        </w:tc>
        <w:tc>
          <w:tcPr>
            <w:tcW w:w="1452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680</w:t>
            </w:r>
          </w:p>
        </w:tc>
        <w:tc>
          <w:tcPr>
            <w:tcW w:w="2196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680</w:t>
            </w:r>
          </w:p>
        </w:tc>
        <w:tc>
          <w:tcPr>
            <w:tcW w:w="1152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第一批</w:t>
            </w:r>
          </w:p>
        </w:tc>
        <w:tc>
          <w:tcPr>
            <w:tcW w:w="3367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沈阳市财政局关于提前下达2023年市本级农业专项直达资金的通知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NjczMDQ1YjVkOTc5M2MzZTE5OWZhOWRlYTcwMTkifQ=="/>
  </w:docVars>
  <w:rsids>
    <w:rsidRoot w:val="124C5698"/>
    <w:rsid w:val="04253689"/>
    <w:rsid w:val="04277430"/>
    <w:rsid w:val="124C5698"/>
    <w:rsid w:val="1C4948A6"/>
    <w:rsid w:val="57382056"/>
    <w:rsid w:val="5B0B7563"/>
    <w:rsid w:val="66651727"/>
    <w:rsid w:val="7F7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308</Characters>
  <Lines>0</Lines>
  <Paragraphs>0</Paragraphs>
  <TotalTime>26</TotalTime>
  <ScaleCrop>false</ScaleCrop>
  <LinksUpToDate>false</LinksUpToDate>
  <CharactersWithSpaces>309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2022-05-31T07:39:00Z</dcterms:created>
  <dc:creator>逯航</dc:creator>
  <cp:lastModifiedBy>lenovo</cp:lastModifiedBy>
  <dcterms:modified xsi:type="dcterms:W3CDTF">2023-03-14T01:37:54Z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3CC22CC1AA51475BB7F8FE629DBB722D</vt:lpwstr>
  </property>
</Properties>
</file>