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2023年沈阳市公开招聘中等职业学校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/>
    <w:p>
      <w:pPr>
        <w:tabs>
          <w:tab w:val="center" w:pos="4479"/>
        </w:tabs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一、招聘单位</w:t>
      </w:r>
      <w:r>
        <w:rPr>
          <w:rFonts w:hint="eastAsia" w:ascii="仿宋" w:hAnsi="仿宋" w:eastAsia="仿宋"/>
          <w:b/>
          <w:sz w:val="32"/>
          <w:szCs w:val="32"/>
        </w:rPr>
        <w:tab/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新民市职业中等专业学校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二、招聘岗位</w:t>
      </w:r>
    </w:p>
    <w:p>
      <w:pPr>
        <w:spacing w:line="500" w:lineRule="exact"/>
        <w:ind w:firstLine="640" w:firstLineChars="200"/>
        <w:jc w:val="lef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11014中职电子营销专业课教师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三、实操题目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工作任务:网络直播营销</w:t>
      </w:r>
    </w:p>
    <w:p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四、背景资料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网络直播是现在非常受欢迎的一种营销形式，假如你是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一名电商营销员，现在进行网络直播活动，销售家乡特产，请根据背景介绍以及特产资料，在20分钟内策划一场8-10分钟的直播，并进行直播演示。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两种特产的介绍如下：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1、盘锦大米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盘锦大米，盘锦市名特产品。盘锦大米外观晶莹剔透、颗粒如珠，做成米饭柔软润滑、清香适口。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2、贵州茅台酒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贵州茅台酒不添加任何易挥发的香味成分，全靠自然发酵的纯天然产品。茅台酒具有色清透明、酱香突出、醇香馥郁、幽雅细腻、入口柔绵、清</w:t>
      </w:r>
      <w:r>
        <w:rPr>
          <w:rFonts w:hint="eastAsia" w:ascii="仿宋" w:hAnsi="仿宋" w:eastAsia="仿宋"/>
          <w:sz w:val="32"/>
          <w:szCs w:val="32"/>
          <w:lang w:eastAsia="zh-CN"/>
        </w:rPr>
        <w:t>甜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甘爽、酒体醇厚丰满、回味悠长、空杯留香持久的特点。是中国大曲酱香型酒的鼻祖，被尊称为“国酒”。</w:t>
      </w:r>
    </w:p>
    <w:p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五、任务要求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1.按照规定顺序直播商品，直播时长8-10分钟。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2.直播过程中始终围绕主播或考试商品，没有10秒以上的卡顿、冷场。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（1）直播开场要包括问好及自我介绍、本次直播计划、促销活动三项内容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（2）特产介绍要有特色、卖点的介绍，有商品日常价格、直播促销价的说明，有商品的特写展示。同时，要回答弹幕中出现的相关问题（弹幕问题自己设计，要求至少2条）。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（3）直播结尾需要包含引导关注、感谢语两项内容。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C66"/>
    <w:rsid w:val="00B46C66"/>
    <w:rsid w:val="00BA2DC5"/>
    <w:rsid w:val="00E36168"/>
    <w:rsid w:val="00F779C5"/>
    <w:rsid w:val="0308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</Words>
  <Characters>501</Characters>
  <Lines>4</Lines>
  <Paragraphs>1</Paragraphs>
  <TotalTime>4</TotalTime>
  <ScaleCrop>false</ScaleCrop>
  <LinksUpToDate>false</LinksUpToDate>
  <CharactersWithSpaces>587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2023-07-19T03:29:00Z</dcterms:created>
  <dc:creator>admin</dc:creator>
  <cp:lastModifiedBy>Zangyuhong</cp:lastModifiedBy>
  <dcterms:modified xsi:type="dcterms:W3CDTF">2023-07-19T07:56:12Z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