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E59" w:rsidRDefault="002A0E59" w:rsidP="002A0E59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:rsidR="002A0E59" w:rsidRDefault="002A0E59" w:rsidP="002A0E59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专业课教师面试实践操作题目二</w:t>
      </w:r>
    </w:p>
    <w:p w:rsidR="002A0E59" w:rsidRDefault="002A0E59" w:rsidP="002A0E59">
      <w:pPr>
        <w:rPr>
          <w:sz w:val="32"/>
          <w:szCs w:val="32"/>
        </w:rPr>
      </w:pPr>
    </w:p>
    <w:p w:rsidR="00201ABF" w:rsidRDefault="00201ABF" w:rsidP="00201ABF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:rsidR="00201ABF" w:rsidRPr="00C77EC9" w:rsidRDefault="00201ABF" w:rsidP="00201ABF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77EC9">
        <w:rPr>
          <w:rFonts w:ascii="仿宋" w:eastAsia="仿宋" w:hAnsi="仿宋" w:hint="eastAsia"/>
          <w:sz w:val="32"/>
          <w:szCs w:val="32"/>
        </w:rPr>
        <w:t>新民市职业中等专业学校</w:t>
      </w:r>
    </w:p>
    <w:p w:rsidR="00201ABF" w:rsidRPr="00201ABF" w:rsidRDefault="00201ABF" w:rsidP="00201ABF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201ABF"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2A0E59" w:rsidRPr="00430D97" w:rsidRDefault="00201ABF" w:rsidP="00430D97">
      <w:pPr>
        <w:spacing w:line="500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</w:rPr>
      </w:pPr>
      <w:r w:rsidRPr="00C77EC9">
        <w:rPr>
          <w:rFonts w:ascii="仿宋_GB2312" w:eastAsia="仿宋_GB2312" w:hint="eastAsia"/>
          <w:bCs/>
          <w:sz w:val="32"/>
          <w:szCs w:val="32"/>
        </w:rPr>
        <w:t>11014中</w:t>
      </w:r>
      <w:proofErr w:type="gramStart"/>
      <w:r w:rsidRPr="00C77EC9">
        <w:rPr>
          <w:rFonts w:ascii="仿宋_GB2312" w:eastAsia="仿宋_GB2312" w:hint="eastAsia"/>
          <w:bCs/>
          <w:sz w:val="32"/>
          <w:szCs w:val="32"/>
        </w:rPr>
        <w:t>职电子</w:t>
      </w:r>
      <w:proofErr w:type="gramEnd"/>
      <w:r w:rsidRPr="00C77EC9">
        <w:rPr>
          <w:rFonts w:ascii="仿宋_GB2312" w:eastAsia="仿宋_GB2312" w:hint="eastAsia"/>
          <w:bCs/>
          <w:sz w:val="32"/>
          <w:szCs w:val="32"/>
        </w:rPr>
        <w:t>营销专业课教师</w:t>
      </w:r>
    </w:p>
    <w:p w:rsidR="002A0E59" w:rsidRPr="00201ABF" w:rsidRDefault="002A0E59" w:rsidP="00201ABF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201ABF">
        <w:rPr>
          <w:rFonts w:ascii="仿宋" w:eastAsia="仿宋" w:hAnsi="仿宋" w:hint="eastAsia"/>
          <w:b/>
          <w:sz w:val="32"/>
          <w:szCs w:val="32"/>
        </w:rPr>
        <w:t>三、实操题目：</w:t>
      </w:r>
    </w:p>
    <w:p w:rsidR="002A0E59" w:rsidRPr="00201ABF" w:rsidRDefault="002A0E59" w:rsidP="00201AB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工作任务:网络直播营销</w:t>
      </w:r>
    </w:p>
    <w:p w:rsidR="00430D97" w:rsidRPr="00430D97" w:rsidRDefault="00430D97" w:rsidP="00430D97">
      <w:pPr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</w:t>
      </w:r>
      <w:r w:rsidRPr="00201ABF">
        <w:rPr>
          <w:rFonts w:ascii="仿宋" w:eastAsia="仿宋" w:hAnsi="仿宋" w:hint="eastAsia"/>
          <w:b/>
          <w:sz w:val="32"/>
          <w:szCs w:val="32"/>
        </w:rPr>
        <w:t>、</w:t>
      </w:r>
      <w:r>
        <w:rPr>
          <w:rFonts w:ascii="仿宋" w:eastAsia="仿宋" w:hAnsi="仿宋" w:hint="eastAsia"/>
          <w:b/>
          <w:sz w:val="32"/>
          <w:szCs w:val="32"/>
        </w:rPr>
        <w:t>背景资料</w:t>
      </w:r>
    </w:p>
    <w:p w:rsidR="002A0E59" w:rsidRPr="00201ABF" w:rsidRDefault="002A0E59" w:rsidP="00201AB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小敏是一名网络直播员，进行网络上直播销售，销售产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品多样，有电子商品，也有家乡特产。请你以小敏的身份，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根据背景介绍以及商品资料，在20分钟内策划一场8-10分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钟的直播，并进行直播演示。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两种商品的介绍如下:</w:t>
      </w:r>
    </w:p>
    <w:p w:rsidR="002A0E59" w:rsidRPr="00201ABF" w:rsidRDefault="002A0E59" w:rsidP="00201AB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1、OPPO Reno10手机</w:t>
      </w:r>
    </w:p>
    <w:p w:rsidR="002A0E59" w:rsidRPr="00201ABF" w:rsidRDefault="002A0E59" w:rsidP="00201AB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OPPO Reno10 是一款</w:t>
      </w:r>
      <w:proofErr w:type="gramStart"/>
      <w:r w:rsidRPr="00201ABF">
        <w:rPr>
          <w:rFonts w:ascii="仿宋" w:eastAsia="仿宋" w:hAnsi="仿宋" w:hint="eastAsia"/>
          <w:sz w:val="32"/>
          <w:szCs w:val="32"/>
        </w:rPr>
        <w:t>搭载超</w:t>
      </w:r>
      <w:proofErr w:type="gramEnd"/>
      <w:r w:rsidRPr="00201ABF">
        <w:rPr>
          <w:rFonts w:ascii="仿宋" w:eastAsia="仿宋" w:hAnsi="仿宋" w:hint="eastAsia"/>
          <w:sz w:val="32"/>
          <w:szCs w:val="32"/>
        </w:rPr>
        <w:t>光影长焦镜头的高颜值、超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轻薄曲面屏手机。其特点为:（1）高颜值：超轻薄设计，久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用不累手，配色时尚，创新工艺不显指纹。（2)拍照好：前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置、后置长焦均为索尼IM×709传感器，暗光拍摄效果好，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6400万后置主摄，放大也清晰。（3）性能强:搭载</w:t>
      </w:r>
      <w:proofErr w:type="gramStart"/>
      <w:r w:rsidRPr="00201ABF">
        <w:rPr>
          <w:rFonts w:ascii="仿宋" w:eastAsia="仿宋" w:hAnsi="仿宋" w:hint="eastAsia"/>
          <w:sz w:val="32"/>
          <w:szCs w:val="32"/>
        </w:rPr>
        <w:t>骁</w:t>
      </w:r>
      <w:proofErr w:type="gramEnd"/>
      <w:r w:rsidRPr="00201ABF">
        <w:rPr>
          <w:rFonts w:ascii="仿宋" w:eastAsia="仿宋" w:hAnsi="仿宋" w:hint="eastAsia"/>
          <w:sz w:val="32"/>
          <w:szCs w:val="32"/>
        </w:rPr>
        <w:t>龙778G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处理器，配合4600mAh大电池和80W超级闪充，性能满满。</w:t>
      </w:r>
    </w:p>
    <w:p w:rsidR="002A0E59" w:rsidRPr="00201ABF" w:rsidRDefault="002A0E59" w:rsidP="00201AB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lastRenderedPageBreak/>
        <w:t>2、烟台红富士苹果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烟台红富士苹果一般呈圆或近圆形，果</w:t>
      </w:r>
      <w:proofErr w:type="gramStart"/>
      <w:r w:rsidRPr="00201ABF">
        <w:rPr>
          <w:rFonts w:ascii="仿宋" w:eastAsia="仿宋" w:hAnsi="仿宋" w:hint="eastAsia"/>
          <w:sz w:val="32"/>
          <w:szCs w:val="32"/>
        </w:rPr>
        <w:t>个</w:t>
      </w:r>
      <w:proofErr w:type="gramEnd"/>
      <w:r w:rsidRPr="00201ABF">
        <w:rPr>
          <w:rFonts w:ascii="仿宋" w:eastAsia="仿宋" w:hAnsi="仿宋" w:hint="eastAsia"/>
          <w:sz w:val="32"/>
          <w:szCs w:val="32"/>
        </w:rPr>
        <w:t>大，平均单果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重250克，最大可达350克，大小整齐，端正。果面平滑，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有果粉且有光泽，蜡质层厚，色泽艳丽，颜色多为条红，海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proofErr w:type="gramStart"/>
      <w:r w:rsidRPr="00201ABF">
        <w:rPr>
          <w:rFonts w:ascii="仿宋" w:eastAsia="仿宋" w:hAnsi="仿宋" w:hint="eastAsia"/>
          <w:sz w:val="32"/>
          <w:szCs w:val="32"/>
        </w:rPr>
        <w:t>拔较高</w:t>
      </w:r>
      <w:proofErr w:type="gramEnd"/>
      <w:r w:rsidRPr="00201ABF">
        <w:rPr>
          <w:rFonts w:ascii="仿宋" w:eastAsia="仿宋" w:hAnsi="仿宋" w:hint="eastAsia"/>
          <w:sz w:val="32"/>
          <w:szCs w:val="32"/>
        </w:rPr>
        <w:t>地域种植的烟台红富士</w:t>
      </w:r>
      <w:proofErr w:type="gramStart"/>
      <w:r w:rsidRPr="00201ABF">
        <w:rPr>
          <w:rFonts w:ascii="仿宋" w:eastAsia="仿宋" w:hAnsi="仿宋" w:hint="eastAsia"/>
          <w:sz w:val="32"/>
          <w:szCs w:val="32"/>
        </w:rPr>
        <w:t>苹果呈浓红色</w:t>
      </w:r>
      <w:proofErr w:type="gramEnd"/>
      <w:r w:rsidRPr="00201ABF">
        <w:rPr>
          <w:rFonts w:ascii="仿宋" w:eastAsia="仿宋" w:hAnsi="仿宋" w:hint="eastAsia"/>
          <w:sz w:val="32"/>
          <w:szCs w:val="32"/>
        </w:rPr>
        <w:t>，艳丽美视。果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肉呈黄白色，肉质致密、细脆，果汁多、酸甜适度。</w:t>
      </w:r>
    </w:p>
    <w:p w:rsidR="002A0E59" w:rsidRPr="006E135D" w:rsidRDefault="00430D97" w:rsidP="006E135D">
      <w:pPr>
        <w:ind w:firstLineChars="147" w:firstLine="472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</w:t>
      </w:r>
      <w:bookmarkStart w:id="0" w:name="_GoBack"/>
      <w:bookmarkEnd w:id="0"/>
      <w:r w:rsidR="002A0E59" w:rsidRPr="006E135D">
        <w:rPr>
          <w:rFonts w:ascii="仿宋" w:eastAsia="仿宋" w:hAnsi="仿宋" w:hint="eastAsia"/>
          <w:b/>
          <w:sz w:val="32"/>
          <w:szCs w:val="32"/>
        </w:rPr>
        <w:t>任务要求</w:t>
      </w:r>
    </w:p>
    <w:p w:rsidR="009B7ECA" w:rsidRDefault="002A0E59" w:rsidP="00201AB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1.按照规定顺序直播商品，直播时长8-10</w:t>
      </w:r>
      <w:r w:rsidR="009B7ECA">
        <w:rPr>
          <w:rFonts w:ascii="仿宋" w:eastAsia="仿宋" w:hAnsi="仿宋" w:hint="eastAsia"/>
          <w:sz w:val="32"/>
          <w:szCs w:val="32"/>
        </w:rPr>
        <w:t>分钟。</w:t>
      </w:r>
    </w:p>
    <w:p w:rsidR="002A0E59" w:rsidRPr="00201ABF" w:rsidRDefault="002A0E59" w:rsidP="00201AB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2.直播过程中始终围绕主播或考试商品，没有10秒以上的卡顿、冷场。</w:t>
      </w:r>
    </w:p>
    <w:p w:rsidR="002A0E59" w:rsidRPr="00201ABF" w:rsidRDefault="002A0E59" w:rsidP="00201AB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（1）直播开场要包括问好及自我介绍、本次直播计划、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促销活动三项内容。</w:t>
      </w:r>
    </w:p>
    <w:p w:rsidR="002A0E59" w:rsidRPr="00201ABF" w:rsidRDefault="002A0E59" w:rsidP="00201AB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（2）特产介绍要有特色、卖点的介绍，有商品日常价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格、直播促销价的说明，有商品的特写展示。同时，要回答</w:t>
      </w:r>
    </w:p>
    <w:p w:rsidR="002A0E59" w:rsidRPr="00201ABF" w:rsidRDefault="002A0E59" w:rsidP="002A0E59">
      <w:pPr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弹幕中出现的相关问题（弹</w:t>
      </w:r>
      <w:proofErr w:type="gramStart"/>
      <w:r w:rsidRPr="00201ABF">
        <w:rPr>
          <w:rFonts w:ascii="仿宋" w:eastAsia="仿宋" w:hAnsi="仿宋" w:hint="eastAsia"/>
          <w:sz w:val="32"/>
          <w:szCs w:val="32"/>
        </w:rPr>
        <w:t>幕问题</w:t>
      </w:r>
      <w:proofErr w:type="gramEnd"/>
      <w:r w:rsidRPr="00201ABF">
        <w:rPr>
          <w:rFonts w:ascii="仿宋" w:eastAsia="仿宋" w:hAnsi="仿宋" w:hint="eastAsia"/>
          <w:sz w:val="32"/>
          <w:szCs w:val="32"/>
        </w:rPr>
        <w:t>自己设计，要求至少2条)。</w:t>
      </w:r>
    </w:p>
    <w:p w:rsidR="002A0E59" w:rsidRPr="00201ABF" w:rsidRDefault="002A0E59" w:rsidP="00201AB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01ABF">
        <w:rPr>
          <w:rFonts w:ascii="仿宋" w:eastAsia="仿宋" w:hAnsi="仿宋" w:hint="eastAsia"/>
          <w:sz w:val="32"/>
          <w:szCs w:val="32"/>
        </w:rPr>
        <w:t>（3）直播结尾需要包含引导关注、感谢语两项内容。</w:t>
      </w:r>
    </w:p>
    <w:p w:rsidR="002A0E59" w:rsidRPr="002A0E59" w:rsidRDefault="002A0E59" w:rsidP="002A0E59">
      <w:pPr>
        <w:rPr>
          <w:sz w:val="32"/>
          <w:szCs w:val="32"/>
        </w:rPr>
      </w:pPr>
    </w:p>
    <w:p w:rsidR="002A0E59" w:rsidRPr="002A0E59" w:rsidRDefault="002A0E59" w:rsidP="002A0E59">
      <w:pPr>
        <w:rPr>
          <w:sz w:val="32"/>
          <w:szCs w:val="32"/>
        </w:rPr>
      </w:pPr>
    </w:p>
    <w:sectPr w:rsidR="002A0E59" w:rsidRPr="002A0E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E59"/>
    <w:rsid w:val="00201ABF"/>
    <w:rsid w:val="002A0E59"/>
    <w:rsid w:val="00430D97"/>
    <w:rsid w:val="004D4212"/>
    <w:rsid w:val="006E135D"/>
    <w:rsid w:val="009B7ECA"/>
    <w:rsid w:val="00BA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5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5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2023-07-19T03:28:00Z</dcterms:created>
  <dcterms:modified xsi:type="dcterms:W3CDTF">2023-07-19T04:15:00Z</dcterms:modified>
</cp:coreProperties>
</file>