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BE" w:rsidRDefault="000305BE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0305BE" w:rsidRDefault="00F36C3C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>
        <w:rPr>
          <w:rFonts w:ascii="黑体" w:eastAsia="黑体" w:hAnsi="黑体" w:cs="黑体" w:hint="eastAsia"/>
          <w:sz w:val="44"/>
          <w:szCs w:val="44"/>
        </w:rPr>
        <w:t>3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:rsidR="000305BE" w:rsidRDefault="00F36C3C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>
        <w:rPr>
          <w:rFonts w:ascii="黑体" w:eastAsia="黑体" w:hAnsi="黑体" w:cs="黑体" w:hint="eastAsia"/>
          <w:sz w:val="44"/>
          <w:szCs w:val="44"/>
        </w:rPr>
        <w:t>二</w:t>
      </w:r>
    </w:p>
    <w:p w:rsidR="000305BE" w:rsidRDefault="000305BE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0305BE" w:rsidRDefault="00F36C3C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4B255B" w:rsidRDefault="004B255B" w:rsidP="004B255B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辽中区职业教育中心</w:t>
      </w:r>
    </w:p>
    <w:p w:rsidR="000305BE" w:rsidRDefault="00F36C3C" w:rsidP="004B255B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4B255B" w:rsidRPr="00D147BB" w:rsidRDefault="004B255B" w:rsidP="004B255B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D147BB">
        <w:rPr>
          <w:rFonts w:ascii="仿宋_GB2312" w:eastAsia="仿宋_GB2312" w:hint="eastAsia"/>
          <w:bCs/>
          <w:sz w:val="32"/>
          <w:szCs w:val="32"/>
        </w:rPr>
        <w:t>1001</w:t>
      </w:r>
      <w:r>
        <w:rPr>
          <w:rFonts w:ascii="仿宋_GB2312" w:eastAsia="仿宋_GB2312" w:hint="eastAsia"/>
          <w:bCs/>
          <w:sz w:val="32"/>
          <w:szCs w:val="32"/>
        </w:rPr>
        <w:t>6</w:t>
      </w:r>
      <w:r w:rsidRPr="00D147BB">
        <w:rPr>
          <w:rFonts w:ascii="仿宋_GB2312" w:eastAsia="仿宋_GB2312" w:hint="eastAsia"/>
          <w:bCs/>
          <w:sz w:val="32"/>
          <w:szCs w:val="32"/>
        </w:rPr>
        <w:t>中职</w:t>
      </w:r>
      <w:r>
        <w:rPr>
          <w:rFonts w:ascii="仿宋_GB2312" w:eastAsia="仿宋_GB2312" w:hint="eastAsia"/>
          <w:bCs/>
          <w:sz w:val="32"/>
          <w:szCs w:val="32"/>
        </w:rPr>
        <w:t>数控技术</w:t>
      </w:r>
      <w:r w:rsidRPr="00D147BB">
        <w:rPr>
          <w:rFonts w:ascii="仿宋_GB2312" w:eastAsia="仿宋_GB2312" w:hint="eastAsia"/>
          <w:bCs/>
          <w:sz w:val="32"/>
          <w:szCs w:val="32"/>
        </w:rPr>
        <w:t>专业课教师</w:t>
      </w:r>
    </w:p>
    <w:p w:rsidR="000305BE" w:rsidRDefault="00F36C3C" w:rsidP="004B255B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0305BE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4B255B">
        <w:rPr>
          <w:rFonts w:ascii="仿宋" w:eastAsia="仿宋" w:hAnsi="仿宋" w:hint="eastAsia"/>
          <w:bCs/>
          <w:sz w:val="32"/>
          <w:szCs w:val="32"/>
        </w:rPr>
        <w:t>机械基础</w:t>
      </w:r>
      <w:r>
        <w:rPr>
          <w:rFonts w:ascii="仿宋" w:eastAsia="仿宋" w:hAnsi="仿宋" w:hint="eastAsia"/>
          <w:bCs/>
          <w:sz w:val="32"/>
          <w:szCs w:val="32"/>
        </w:rPr>
        <w:t>》</w:t>
      </w:r>
      <w:r>
        <w:rPr>
          <w:rFonts w:ascii="仿宋" w:eastAsia="仿宋" w:hAnsi="仿宋" w:hint="eastAsia"/>
          <w:bCs/>
          <w:sz w:val="32"/>
          <w:szCs w:val="32"/>
        </w:rPr>
        <w:t>(</w:t>
      </w:r>
      <w:r>
        <w:rPr>
          <w:rFonts w:ascii="仿宋" w:eastAsia="仿宋" w:hAnsi="仿宋" w:hint="eastAsia"/>
          <w:bCs/>
          <w:sz w:val="32"/>
          <w:szCs w:val="32"/>
        </w:rPr>
        <w:t>第</w:t>
      </w:r>
      <w:r w:rsidR="004B255B">
        <w:rPr>
          <w:rFonts w:ascii="仿宋" w:eastAsia="仿宋" w:hAnsi="仿宋" w:hint="eastAsia"/>
          <w:bCs/>
          <w:sz w:val="32"/>
          <w:szCs w:val="32"/>
        </w:rPr>
        <w:t>六</w:t>
      </w:r>
      <w:r>
        <w:rPr>
          <w:rFonts w:ascii="仿宋" w:eastAsia="仿宋" w:hAnsi="仿宋" w:hint="eastAsia"/>
          <w:bCs/>
          <w:sz w:val="32"/>
          <w:szCs w:val="32"/>
        </w:rPr>
        <w:t>版</w:t>
      </w:r>
      <w:r>
        <w:rPr>
          <w:rFonts w:ascii="仿宋" w:eastAsia="仿宋" w:hAnsi="仿宋" w:hint="eastAsia"/>
          <w:bCs/>
          <w:sz w:val="32"/>
          <w:szCs w:val="32"/>
        </w:rPr>
        <w:t xml:space="preserve">)  </w:t>
      </w:r>
    </w:p>
    <w:p w:rsidR="004B255B" w:rsidRDefault="004B255B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王希波</w:t>
      </w:r>
      <w:r w:rsidR="00F36C3C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F36C3C">
        <w:rPr>
          <w:rFonts w:ascii="仿宋" w:eastAsia="仿宋" w:hAnsi="仿宋" w:hint="eastAsia"/>
          <w:bCs/>
          <w:sz w:val="32"/>
          <w:szCs w:val="32"/>
        </w:rPr>
        <w:t>主编</w:t>
      </w:r>
    </w:p>
    <w:p w:rsidR="004B255B" w:rsidRDefault="004B255B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中国劳动社会保障</w:t>
      </w:r>
      <w:r w:rsidR="00F36C3C">
        <w:rPr>
          <w:rFonts w:ascii="仿宋" w:eastAsia="仿宋" w:hAnsi="仿宋" w:hint="eastAsia"/>
          <w:bCs/>
          <w:sz w:val="32"/>
          <w:szCs w:val="32"/>
        </w:rPr>
        <w:t>出版社</w:t>
      </w:r>
      <w:r w:rsidR="00F36C3C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4B255B" w:rsidRDefault="00F36C3C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</w:t>
      </w:r>
      <w:r>
        <w:rPr>
          <w:rFonts w:ascii="仿宋" w:eastAsia="仿宋" w:hAnsi="仿宋" w:hint="eastAsia"/>
          <w:bCs/>
          <w:sz w:val="32"/>
          <w:szCs w:val="32"/>
        </w:rPr>
        <w:t>1</w:t>
      </w:r>
      <w:r w:rsidR="004B255B">
        <w:rPr>
          <w:rFonts w:ascii="仿宋" w:eastAsia="仿宋" w:hAnsi="仿宋" w:hint="eastAsia"/>
          <w:bCs/>
          <w:sz w:val="32"/>
          <w:szCs w:val="32"/>
        </w:rPr>
        <w:t>8</w:t>
      </w:r>
      <w:r>
        <w:rPr>
          <w:rFonts w:ascii="仿宋" w:eastAsia="仿宋" w:hAnsi="仿宋" w:hint="eastAsia"/>
          <w:bCs/>
          <w:sz w:val="32"/>
          <w:szCs w:val="32"/>
        </w:rPr>
        <w:t>年</w:t>
      </w:r>
      <w:r w:rsidR="004B255B">
        <w:rPr>
          <w:rFonts w:ascii="仿宋" w:eastAsia="仿宋" w:hAnsi="仿宋" w:hint="eastAsia"/>
          <w:bCs/>
          <w:sz w:val="32"/>
          <w:szCs w:val="32"/>
        </w:rPr>
        <w:t>10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4B255B">
        <w:rPr>
          <w:rFonts w:ascii="仿宋" w:eastAsia="仿宋" w:hAnsi="仿宋" w:hint="eastAsia"/>
          <w:bCs/>
          <w:sz w:val="32"/>
          <w:szCs w:val="32"/>
        </w:rPr>
        <w:t>6</w:t>
      </w:r>
      <w:r>
        <w:rPr>
          <w:rFonts w:ascii="仿宋" w:eastAsia="仿宋" w:hAnsi="仿宋" w:hint="eastAsia"/>
          <w:bCs/>
          <w:sz w:val="32"/>
          <w:szCs w:val="32"/>
        </w:rPr>
        <w:t>版，</w:t>
      </w:r>
    </w:p>
    <w:p w:rsidR="000305BE" w:rsidRDefault="004B25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F36C3C">
        <w:rPr>
          <w:rFonts w:ascii="仿宋" w:eastAsia="仿宋" w:hAnsi="仿宋" w:hint="eastAsia"/>
          <w:bCs/>
          <w:sz w:val="32"/>
          <w:szCs w:val="32"/>
        </w:rPr>
        <w:t>ISBN 978</w:t>
      </w:r>
      <w:r>
        <w:rPr>
          <w:rFonts w:ascii="仿宋" w:eastAsia="仿宋" w:hAnsi="仿宋" w:hint="eastAsia"/>
          <w:bCs/>
          <w:sz w:val="32"/>
          <w:szCs w:val="32"/>
        </w:rPr>
        <w:t>-7-5167-3658-6</w:t>
      </w:r>
    </w:p>
    <w:p w:rsidR="000305BE" w:rsidRDefault="00F36C3C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0305BE" w:rsidRDefault="004B25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铰链四杆机构的类型</w:t>
      </w:r>
    </w:p>
    <w:p w:rsidR="004B255B" w:rsidRDefault="00F36C3C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4B255B">
        <w:rPr>
          <w:rFonts w:ascii="仿宋" w:eastAsia="仿宋" w:hAnsi="仿宋" w:hint="eastAsia"/>
          <w:bCs/>
          <w:sz w:val="32"/>
          <w:szCs w:val="32"/>
        </w:rPr>
        <w:t>七</w:t>
      </w:r>
      <w:r>
        <w:rPr>
          <w:rFonts w:ascii="仿宋" w:eastAsia="仿宋" w:hAnsi="仿宋" w:hint="eastAsia"/>
          <w:bCs/>
          <w:sz w:val="32"/>
          <w:szCs w:val="32"/>
        </w:rPr>
        <w:t>章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4B255B">
        <w:rPr>
          <w:rFonts w:ascii="仿宋" w:eastAsia="仿宋" w:hAnsi="仿宋" w:hint="eastAsia"/>
          <w:bCs/>
          <w:sz w:val="32"/>
          <w:szCs w:val="32"/>
        </w:rPr>
        <w:t>平面连杆机构</w:t>
      </w:r>
    </w:p>
    <w:p w:rsidR="000305BE" w:rsidRDefault="00F36C3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4B255B">
        <w:rPr>
          <w:rFonts w:ascii="仿宋" w:eastAsia="仿宋" w:hAnsi="仿宋" w:hint="eastAsia"/>
          <w:bCs/>
          <w:sz w:val="32"/>
          <w:szCs w:val="32"/>
        </w:rPr>
        <w:t>一</w:t>
      </w:r>
      <w:r>
        <w:rPr>
          <w:rFonts w:ascii="仿宋" w:eastAsia="仿宋" w:hAnsi="仿宋" w:hint="eastAsia"/>
          <w:bCs/>
          <w:sz w:val="32"/>
          <w:szCs w:val="32"/>
        </w:rPr>
        <w:t>节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4B255B">
        <w:rPr>
          <w:rFonts w:ascii="仿宋" w:eastAsia="仿宋" w:hAnsi="仿宋" w:hint="eastAsia"/>
          <w:bCs/>
          <w:sz w:val="32"/>
          <w:szCs w:val="32"/>
        </w:rPr>
        <w:t>铰链四杆机构的组成及分类</w:t>
      </w:r>
      <w:r>
        <w:rPr>
          <w:rFonts w:ascii="仿宋" w:eastAsia="仿宋" w:hAnsi="仿宋" w:hint="eastAsia"/>
          <w:bCs/>
          <w:sz w:val="32"/>
          <w:szCs w:val="32"/>
        </w:rPr>
        <w:t>（教材第</w:t>
      </w:r>
      <w:r w:rsidR="004B255B">
        <w:rPr>
          <w:rFonts w:ascii="仿宋" w:eastAsia="仿宋" w:hAnsi="仿宋" w:hint="eastAsia"/>
          <w:bCs/>
          <w:sz w:val="32"/>
          <w:szCs w:val="32"/>
        </w:rPr>
        <w:t>93</w:t>
      </w: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页）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0305BE" w:rsidRDefault="00F36C3C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>
        <w:rPr>
          <w:rFonts w:ascii="仿宋" w:eastAsia="仿宋" w:hAnsi="仿宋" w:hint="eastAsia"/>
          <w:bCs/>
          <w:sz w:val="32"/>
          <w:szCs w:val="32"/>
        </w:rPr>
        <w:t>内容：与教材内容相符，试讲人员可作必要筛选和拓展，但须主题明确、条理清晰、重点突出，无技术错误。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>
        <w:rPr>
          <w:rFonts w:ascii="仿宋" w:eastAsia="仿宋" w:hAnsi="仿宋" w:hint="eastAsia"/>
          <w:bCs/>
          <w:sz w:val="32"/>
          <w:szCs w:val="32"/>
        </w:rPr>
        <w:t>教学进程：导入、新授、练习、结课、作业等教学环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节齐全。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>
        <w:rPr>
          <w:rFonts w:ascii="仿宋" w:eastAsia="仿宋" w:hAnsi="仿宋" w:hint="eastAsia"/>
          <w:bCs/>
          <w:sz w:val="32"/>
          <w:szCs w:val="32"/>
        </w:rPr>
        <w:t>教学方法：符合职业教育要求，方法得当。</w:t>
      </w:r>
    </w:p>
    <w:p w:rsidR="000305BE" w:rsidRDefault="00F36C3C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</w:t>
      </w:r>
      <w:r>
        <w:rPr>
          <w:rFonts w:ascii="仿宋" w:eastAsia="仿宋" w:hAnsi="仿宋" w:hint="eastAsia"/>
          <w:bCs/>
          <w:sz w:val="32"/>
          <w:szCs w:val="32"/>
        </w:rPr>
        <w:t>语言表达：普通话授课，语言清晰流畅，表达准确清楚。</w:t>
      </w:r>
    </w:p>
    <w:p w:rsidR="000305BE" w:rsidRDefault="00F36C3C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>
        <w:rPr>
          <w:rFonts w:ascii="仿宋" w:eastAsia="仿宋" w:hAnsi="仿宋" w:hint="eastAsia"/>
          <w:bCs/>
          <w:sz w:val="32"/>
          <w:szCs w:val="32"/>
        </w:rPr>
        <w:t>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0305BE" w:rsidRDefault="000305BE">
      <w:pPr>
        <w:widowControl/>
        <w:jc w:val="left"/>
      </w:pPr>
    </w:p>
    <w:sectPr w:rsidR="000305BE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C3C" w:rsidRDefault="00F36C3C">
      <w:r>
        <w:separator/>
      </w:r>
    </w:p>
  </w:endnote>
  <w:endnote w:type="continuationSeparator" w:id="0">
    <w:p w:rsidR="00F36C3C" w:rsidRDefault="00F3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BE" w:rsidRDefault="00F36C3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34.1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0305BE" w:rsidRDefault="00F36C3C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4B255B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 w:rsidR="004B255B" w:rsidRPr="004B255B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C3C" w:rsidRDefault="00F36C3C">
      <w:r>
        <w:separator/>
      </w:r>
    </w:p>
  </w:footnote>
  <w:footnote w:type="continuationSeparator" w:id="0">
    <w:p w:rsidR="00F36C3C" w:rsidRDefault="00F36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305BE"/>
    <w:rsid w:val="00060885"/>
    <w:rsid w:val="001C0C3C"/>
    <w:rsid w:val="002F7E6E"/>
    <w:rsid w:val="004802DD"/>
    <w:rsid w:val="004B255B"/>
    <w:rsid w:val="004D1C6D"/>
    <w:rsid w:val="005237DC"/>
    <w:rsid w:val="007305C0"/>
    <w:rsid w:val="007753A9"/>
    <w:rsid w:val="00873C14"/>
    <w:rsid w:val="00877356"/>
    <w:rsid w:val="008C38F3"/>
    <w:rsid w:val="00A5590A"/>
    <w:rsid w:val="00B36D81"/>
    <w:rsid w:val="00B64230"/>
    <w:rsid w:val="00BA3F79"/>
    <w:rsid w:val="00E461D9"/>
    <w:rsid w:val="00F36C3C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9</cp:revision>
  <dcterms:created xsi:type="dcterms:W3CDTF">2022-07-25T07:49:00Z</dcterms:created>
  <dcterms:modified xsi:type="dcterms:W3CDTF">2023-07-19T04:38:00Z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